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F785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2FF85E4B" w14:textId="77777777" w:rsidR="0047062A" w:rsidRPr="00B83F1E" w:rsidRDefault="0047062A" w:rsidP="0047062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664626D4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2C4C8D13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FCCE7A0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42DE90CF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3 - GRIGLIA DI VALUTAZIONE</w:t>
      </w:r>
    </w:p>
    <w:p w14:paraId="6F662B11" w14:textId="77777777" w:rsidR="004631E7" w:rsidRDefault="00A309EE" w:rsidP="00A309EE">
      <w:pPr>
        <w:jc w:val="center"/>
        <w:rPr>
          <w:rFonts w:ascii="Corbel" w:hAnsi="Corbel"/>
          <w:lang w:val="it-IT"/>
        </w:rPr>
      </w:pPr>
      <w:r w:rsidRPr="00A309EE">
        <w:rPr>
          <w:rFonts w:ascii="Corbel" w:hAnsi="Corbel"/>
          <w:lang w:val="it-IT"/>
        </w:rPr>
        <w:t>Criteri di selezione (100 punti)</w:t>
      </w:r>
    </w:p>
    <w:p w14:paraId="3D8F0B29" w14:textId="77777777" w:rsidR="00FF5181" w:rsidRDefault="00FF5181" w:rsidP="00A309EE">
      <w:pPr>
        <w:jc w:val="center"/>
        <w:rPr>
          <w:rFonts w:ascii="Corbel" w:hAnsi="Corbel"/>
          <w:lang w:val="it-IT"/>
        </w:rPr>
      </w:pPr>
    </w:p>
    <w:tbl>
      <w:tblPr>
        <w:tblStyle w:val="Grigliatabella1"/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899"/>
        <w:gridCol w:w="1205"/>
      </w:tblGrid>
      <w:tr w:rsidR="00C30403" w:rsidRPr="00C30403" w14:paraId="126D4F6D" w14:textId="77777777" w:rsidTr="00C30403">
        <w:tc>
          <w:tcPr>
            <w:tcW w:w="2530" w:type="dxa"/>
            <w:shd w:val="clear" w:color="auto" w:fill="DAE9F7"/>
            <w:vAlign w:val="center"/>
          </w:tcPr>
          <w:p w14:paraId="33ABF199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Criterio</w:t>
            </w:r>
          </w:p>
        </w:tc>
        <w:tc>
          <w:tcPr>
            <w:tcW w:w="5899" w:type="dxa"/>
            <w:shd w:val="clear" w:color="auto" w:fill="DAE9F7"/>
            <w:vAlign w:val="center"/>
          </w:tcPr>
          <w:p w14:paraId="66603BEB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Descrittore</w:t>
            </w:r>
          </w:p>
        </w:tc>
        <w:tc>
          <w:tcPr>
            <w:tcW w:w="1205" w:type="dxa"/>
            <w:shd w:val="clear" w:color="auto" w:fill="DAE9F7"/>
            <w:vAlign w:val="center"/>
          </w:tcPr>
          <w:p w14:paraId="14E78F33" w14:textId="77777777" w:rsidR="00C30403" w:rsidRPr="00C30403" w:rsidRDefault="00C30403" w:rsidP="00C30403">
            <w:pPr>
              <w:spacing w:after="160"/>
              <w:jc w:val="center"/>
              <w:rPr>
                <w:rFonts w:ascii="Corbel" w:hAnsi="Corbel" w:cs="Times New Roman"/>
                <w:b/>
                <w:bCs/>
              </w:rPr>
            </w:pPr>
            <w:r w:rsidRPr="00C30403">
              <w:rPr>
                <w:rFonts w:ascii="Corbel" w:hAnsi="Corbel" w:cs="Times New Roman"/>
                <w:b/>
                <w:bCs/>
              </w:rPr>
              <w:t>Punteggio massimo</w:t>
            </w:r>
          </w:p>
        </w:tc>
      </w:tr>
      <w:tr w:rsidR="00C30403" w:rsidRPr="00C30403" w14:paraId="66BD7474" w14:textId="77777777" w:rsidTr="00C30403">
        <w:tc>
          <w:tcPr>
            <w:tcW w:w="2530" w:type="dxa"/>
            <w:vAlign w:val="center"/>
          </w:tcPr>
          <w:p w14:paraId="068CCF69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Motivazione e coerenza con gli obiettivi Erasmus+</w:t>
            </w:r>
          </w:p>
        </w:tc>
        <w:tc>
          <w:tcPr>
            <w:tcW w:w="5899" w:type="dxa"/>
            <w:vAlign w:val="center"/>
          </w:tcPr>
          <w:p w14:paraId="62FD953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Chiarezza e profondità della motivazione; consapevolezza del significato dell’esperienza Erasmus+; coerenza con i valori europei e il PTOF della scuola.</w:t>
            </w:r>
          </w:p>
          <w:p w14:paraId="3551F69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Motivazione ben articolata e personale (max 20 pt)</w:t>
            </w:r>
          </w:p>
          <w:p w14:paraId="246D9449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Coerenza con obiettivi del progetto e del PTOF (max 10 pt)</w:t>
            </w:r>
          </w:p>
        </w:tc>
        <w:tc>
          <w:tcPr>
            <w:tcW w:w="1205" w:type="dxa"/>
            <w:vAlign w:val="center"/>
          </w:tcPr>
          <w:p w14:paraId="1ADE8C6A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30</w:t>
            </w:r>
          </w:p>
        </w:tc>
      </w:tr>
      <w:tr w:rsidR="00C30403" w:rsidRPr="00C30403" w14:paraId="0688AF08" w14:textId="77777777" w:rsidTr="00C30403">
        <w:tc>
          <w:tcPr>
            <w:tcW w:w="2530" w:type="dxa"/>
            <w:vAlign w:val="center"/>
          </w:tcPr>
          <w:p w14:paraId="0D297DF4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Ricaduta e disseminazione</w:t>
            </w:r>
          </w:p>
        </w:tc>
        <w:tc>
          <w:tcPr>
            <w:tcW w:w="5899" w:type="dxa"/>
            <w:vAlign w:val="center"/>
          </w:tcPr>
          <w:p w14:paraId="0BD1BE21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Proposte concrete e realistiche per condividere l’esperienza con la comunità scolastica.</w:t>
            </w:r>
          </w:p>
          <w:p w14:paraId="0877AC38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Idee chiare e realizzabili (max 15 pt)</w:t>
            </w:r>
          </w:p>
          <w:p w14:paraId="7216849B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Coinvolgimento di compagni, docenti, famiglie (max 10 pt)</w:t>
            </w:r>
          </w:p>
        </w:tc>
        <w:tc>
          <w:tcPr>
            <w:tcW w:w="1205" w:type="dxa"/>
            <w:vAlign w:val="center"/>
          </w:tcPr>
          <w:p w14:paraId="64EA2B36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25</w:t>
            </w:r>
          </w:p>
        </w:tc>
      </w:tr>
      <w:tr w:rsidR="00C30403" w:rsidRPr="00C30403" w14:paraId="36665290" w14:textId="77777777" w:rsidTr="00C30403">
        <w:tc>
          <w:tcPr>
            <w:tcW w:w="2530" w:type="dxa"/>
            <w:vAlign w:val="center"/>
          </w:tcPr>
          <w:p w14:paraId="44AF7569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Competenze linguistiche e digitali</w:t>
            </w:r>
          </w:p>
        </w:tc>
        <w:tc>
          <w:tcPr>
            <w:tcW w:w="5899" w:type="dxa"/>
            <w:vAlign w:val="center"/>
          </w:tcPr>
          <w:p w14:paraId="1A381D21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Livello di conoscenza della lingua inglese (autodichiarato o certificato); uso di strumenti digitali per comunicare, documentare e collaborare.</w:t>
            </w:r>
          </w:p>
          <w:p w14:paraId="75C2489C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Inglese almeno B1 (max 10 pt)</w:t>
            </w:r>
          </w:p>
          <w:p w14:paraId="39688FC5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Competenze digitali (max 10 pt)</w:t>
            </w:r>
          </w:p>
        </w:tc>
        <w:tc>
          <w:tcPr>
            <w:tcW w:w="1205" w:type="dxa"/>
            <w:vAlign w:val="center"/>
          </w:tcPr>
          <w:p w14:paraId="7B603F38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20</w:t>
            </w:r>
          </w:p>
        </w:tc>
      </w:tr>
      <w:tr w:rsidR="00C30403" w:rsidRPr="00C30403" w14:paraId="7DAB0B53" w14:textId="77777777" w:rsidTr="00C30403">
        <w:tc>
          <w:tcPr>
            <w:tcW w:w="2530" w:type="dxa"/>
            <w:vAlign w:val="center"/>
          </w:tcPr>
          <w:p w14:paraId="0E7A24AC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lastRenderedPageBreak/>
              <w:t>Inclusione e pari opportunità</w:t>
            </w:r>
          </w:p>
        </w:tc>
        <w:tc>
          <w:tcPr>
            <w:tcW w:w="5899" w:type="dxa"/>
            <w:vAlign w:val="center"/>
          </w:tcPr>
          <w:p w14:paraId="7EDDA376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Sensibilità verso tematiche inclusive; esperienze personali o scolastiche in contesti svantaggiati; impegno per la promozione delle pari opportunità.</w:t>
            </w:r>
          </w:p>
          <w:p w14:paraId="17D4E2ED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Esperienze e sensibilità (max 10 pt)</w:t>
            </w:r>
          </w:p>
          <w:p w14:paraId="5D1257B7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Impegno per l’inclusione (max 5 pt)</w:t>
            </w:r>
          </w:p>
        </w:tc>
        <w:tc>
          <w:tcPr>
            <w:tcW w:w="1205" w:type="dxa"/>
            <w:vAlign w:val="center"/>
          </w:tcPr>
          <w:p w14:paraId="23BBFB79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15</w:t>
            </w:r>
          </w:p>
        </w:tc>
      </w:tr>
      <w:tr w:rsidR="00C30403" w:rsidRPr="00C30403" w14:paraId="6F8543FA" w14:textId="77777777" w:rsidTr="00C30403">
        <w:tc>
          <w:tcPr>
            <w:tcW w:w="2530" w:type="dxa"/>
            <w:vAlign w:val="center"/>
          </w:tcPr>
          <w:p w14:paraId="25DE5C1A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Sostenibilità e approccio green</w:t>
            </w:r>
          </w:p>
        </w:tc>
        <w:tc>
          <w:tcPr>
            <w:tcW w:w="5899" w:type="dxa"/>
            <w:vAlign w:val="center"/>
          </w:tcPr>
          <w:p w14:paraId="5E80091E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Attenzione alla sostenibilità ambientale nella mobilità e nelle pratiche quotidiane.</w:t>
            </w:r>
          </w:p>
          <w:p w14:paraId="70EA9C29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Disponibilità a viaggiare con mezzi sostenibili (max 6 pt)</w:t>
            </w:r>
          </w:p>
          <w:p w14:paraId="7375D00C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• Proposte per ridurre l’impatto ambientale (max 4 pt)</w:t>
            </w:r>
          </w:p>
        </w:tc>
        <w:tc>
          <w:tcPr>
            <w:tcW w:w="1205" w:type="dxa"/>
            <w:vAlign w:val="center"/>
          </w:tcPr>
          <w:p w14:paraId="09BB3FA5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10</w:t>
            </w:r>
          </w:p>
        </w:tc>
      </w:tr>
      <w:tr w:rsidR="00C30403" w:rsidRPr="00C30403" w14:paraId="4E1A5BCD" w14:textId="77777777" w:rsidTr="00C30403">
        <w:tc>
          <w:tcPr>
            <w:tcW w:w="2530" w:type="dxa"/>
            <w:vAlign w:val="center"/>
          </w:tcPr>
          <w:p w14:paraId="668DC002" w14:textId="77777777" w:rsidR="00C30403" w:rsidRPr="00C30403" w:rsidRDefault="00C30403" w:rsidP="00C30403">
            <w:pPr>
              <w:numPr>
                <w:ilvl w:val="0"/>
                <w:numId w:val="15"/>
              </w:numPr>
              <w:spacing w:line="259" w:lineRule="auto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Bonus: partecipazione a progetti eTwinning o piattaforme europee</w:t>
            </w:r>
          </w:p>
        </w:tc>
        <w:tc>
          <w:tcPr>
            <w:tcW w:w="5899" w:type="dxa"/>
            <w:vAlign w:val="center"/>
          </w:tcPr>
          <w:p w14:paraId="670C0609" w14:textId="77777777" w:rsidR="00C30403" w:rsidRPr="00C30403" w:rsidRDefault="00C30403" w:rsidP="00C30403">
            <w:pPr>
              <w:spacing w:after="160"/>
              <w:jc w:val="both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Partecipazione attiva e documentata a progetti europei a distanza (eTwinning, ESEP, ecc.)</w:t>
            </w:r>
          </w:p>
        </w:tc>
        <w:tc>
          <w:tcPr>
            <w:tcW w:w="1205" w:type="dxa"/>
            <w:vAlign w:val="center"/>
          </w:tcPr>
          <w:p w14:paraId="53506408" w14:textId="77777777" w:rsidR="00C30403" w:rsidRPr="00C30403" w:rsidRDefault="00C30403" w:rsidP="00C30403">
            <w:pPr>
              <w:spacing w:after="160"/>
              <w:jc w:val="right"/>
              <w:rPr>
                <w:rFonts w:ascii="Corbel" w:hAnsi="Corbel" w:cs="Times New Roman"/>
                <w:noProof/>
              </w:rPr>
            </w:pPr>
            <w:r w:rsidRPr="00C30403">
              <w:rPr>
                <w:rFonts w:ascii="Corbel" w:hAnsi="Corbel" w:cs="Times New Roman"/>
                <w:noProof/>
              </w:rPr>
              <w:t>+5</w:t>
            </w:r>
          </w:p>
        </w:tc>
      </w:tr>
    </w:tbl>
    <w:p w14:paraId="64409998" w14:textId="77777777" w:rsidR="00A309EE" w:rsidRDefault="00A309EE" w:rsidP="00A309EE">
      <w:pPr>
        <w:jc w:val="center"/>
        <w:rPr>
          <w:rFonts w:ascii="Corbel" w:hAnsi="Corbel"/>
          <w:lang w:val="it-IT"/>
        </w:rPr>
      </w:pPr>
    </w:p>
    <w:p w14:paraId="1D51390F" w14:textId="77777777" w:rsidR="00DA3B39" w:rsidRPr="00DA3B39" w:rsidRDefault="00DA3B39" w:rsidP="00DA3B39">
      <w:pPr>
        <w:keepNext/>
        <w:keepLines/>
        <w:spacing w:after="0"/>
        <w:jc w:val="center"/>
        <w:outlineLvl w:val="0"/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</w:pPr>
      <w:r w:rsidRPr="00DA3B39">
        <w:rPr>
          <w:rFonts w:ascii="Corbel" w:eastAsia="Times New Roman" w:hAnsi="Corbel" w:cs="Times New Roman"/>
          <w:b/>
          <w:bCs/>
          <w:color w:val="0F4761"/>
          <w:sz w:val="24"/>
          <w:szCs w:val="24"/>
          <w:lang w:val="it-IT"/>
        </w:rPr>
        <w:t>Criteri specifici per “participant with fewer opportunities”</w:t>
      </w:r>
    </w:p>
    <w:p w14:paraId="5006A9F3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>Situazioni economiche svantaggiate</w:t>
      </w:r>
      <w:r w:rsidRPr="00DA3B39">
        <w:rPr>
          <w:rFonts w:ascii="Corbel" w:eastAsia="Aptos" w:hAnsi="Corbel" w:cs="Times New Roman"/>
          <w:kern w:val="2"/>
          <w:lang w:val="it-IT"/>
        </w:rPr>
        <w:t xml:space="preserve"> certificate dal documento ISEE secondo la seguente tabella:</w:t>
      </w:r>
    </w:p>
    <w:p w14:paraId="2AB29D48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</w:rPr>
      </w:pPr>
    </w:p>
    <w:tbl>
      <w:tblPr>
        <w:tblStyle w:val="Grigliatabella2"/>
        <w:tblW w:w="4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2209"/>
      </w:tblGrid>
      <w:tr w:rsidR="00DA3B39" w:rsidRPr="00DA3B39" w14:paraId="026A7927" w14:textId="77777777" w:rsidTr="00DA3B39">
        <w:trPr>
          <w:jc w:val="center"/>
        </w:trPr>
        <w:tc>
          <w:tcPr>
            <w:tcW w:w="2043" w:type="dxa"/>
            <w:shd w:val="clear" w:color="auto" w:fill="DAE9F7"/>
            <w:vAlign w:val="center"/>
          </w:tcPr>
          <w:p w14:paraId="21488A02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Soglia</w:t>
            </w:r>
          </w:p>
        </w:tc>
        <w:tc>
          <w:tcPr>
            <w:tcW w:w="2209" w:type="dxa"/>
            <w:shd w:val="clear" w:color="auto" w:fill="DAE9F7"/>
            <w:vAlign w:val="center"/>
          </w:tcPr>
          <w:p w14:paraId="76E320B3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A3B39">
              <w:rPr>
                <w:rFonts w:ascii="Corbel" w:hAnsi="Corbel" w:cs="Times New Roman"/>
                <w:b/>
                <w:bCs/>
              </w:rPr>
              <w:t>Punti</w:t>
            </w:r>
          </w:p>
        </w:tc>
      </w:tr>
      <w:tr w:rsidR="00DA3B39" w:rsidRPr="00DA3B39" w14:paraId="2B023E8F" w14:textId="77777777" w:rsidTr="00463C1A">
        <w:trPr>
          <w:jc w:val="center"/>
        </w:trPr>
        <w:tc>
          <w:tcPr>
            <w:tcW w:w="2043" w:type="dxa"/>
            <w:vAlign w:val="center"/>
          </w:tcPr>
          <w:p w14:paraId="49B6860A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5.000</w:t>
            </w:r>
          </w:p>
        </w:tc>
        <w:tc>
          <w:tcPr>
            <w:tcW w:w="2209" w:type="dxa"/>
            <w:vAlign w:val="center"/>
          </w:tcPr>
          <w:p w14:paraId="7A41024D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10</w:t>
            </w:r>
          </w:p>
        </w:tc>
      </w:tr>
      <w:tr w:rsidR="00DA3B39" w:rsidRPr="00DA3B39" w14:paraId="48373945" w14:textId="77777777" w:rsidTr="00463C1A">
        <w:trPr>
          <w:jc w:val="center"/>
        </w:trPr>
        <w:tc>
          <w:tcPr>
            <w:tcW w:w="2043" w:type="dxa"/>
            <w:vAlign w:val="center"/>
          </w:tcPr>
          <w:p w14:paraId="1026ADB9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8.000</w:t>
            </w:r>
          </w:p>
        </w:tc>
        <w:tc>
          <w:tcPr>
            <w:tcW w:w="2209" w:type="dxa"/>
            <w:vAlign w:val="center"/>
          </w:tcPr>
          <w:p w14:paraId="36E34768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8</w:t>
            </w:r>
          </w:p>
        </w:tc>
      </w:tr>
      <w:tr w:rsidR="00DA3B39" w:rsidRPr="00DA3B39" w14:paraId="6EBCF50E" w14:textId="77777777" w:rsidTr="00463C1A">
        <w:trPr>
          <w:jc w:val="center"/>
        </w:trPr>
        <w:tc>
          <w:tcPr>
            <w:tcW w:w="2043" w:type="dxa"/>
            <w:vAlign w:val="center"/>
          </w:tcPr>
          <w:p w14:paraId="099CF9C4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10.000</w:t>
            </w:r>
          </w:p>
        </w:tc>
        <w:tc>
          <w:tcPr>
            <w:tcW w:w="2209" w:type="dxa"/>
            <w:vAlign w:val="center"/>
          </w:tcPr>
          <w:p w14:paraId="662684AE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6</w:t>
            </w:r>
          </w:p>
        </w:tc>
      </w:tr>
      <w:tr w:rsidR="00DA3B39" w:rsidRPr="00DA3B39" w14:paraId="1A014EDE" w14:textId="77777777" w:rsidTr="00463C1A">
        <w:trPr>
          <w:jc w:val="center"/>
        </w:trPr>
        <w:tc>
          <w:tcPr>
            <w:tcW w:w="2043" w:type="dxa"/>
            <w:vAlign w:val="center"/>
          </w:tcPr>
          <w:p w14:paraId="6211FEDD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12.000</w:t>
            </w:r>
          </w:p>
        </w:tc>
        <w:tc>
          <w:tcPr>
            <w:tcW w:w="2209" w:type="dxa"/>
            <w:vAlign w:val="center"/>
          </w:tcPr>
          <w:p w14:paraId="676B49F6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4</w:t>
            </w:r>
          </w:p>
        </w:tc>
      </w:tr>
      <w:tr w:rsidR="00DA3B39" w:rsidRPr="00DA3B39" w14:paraId="2025D320" w14:textId="77777777" w:rsidTr="00463C1A">
        <w:trPr>
          <w:jc w:val="center"/>
        </w:trPr>
        <w:tc>
          <w:tcPr>
            <w:tcW w:w="2043" w:type="dxa"/>
            <w:vAlign w:val="center"/>
          </w:tcPr>
          <w:p w14:paraId="3F3B4EB9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15.000</w:t>
            </w:r>
          </w:p>
        </w:tc>
        <w:tc>
          <w:tcPr>
            <w:tcW w:w="2209" w:type="dxa"/>
            <w:vAlign w:val="center"/>
          </w:tcPr>
          <w:p w14:paraId="6147F243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2</w:t>
            </w:r>
          </w:p>
        </w:tc>
      </w:tr>
      <w:tr w:rsidR="00DA3B39" w:rsidRPr="00DA3B39" w14:paraId="7194DFE1" w14:textId="77777777" w:rsidTr="00463C1A">
        <w:trPr>
          <w:jc w:val="center"/>
        </w:trPr>
        <w:tc>
          <w:tcPr>
            <w:tcW w:w="2043" w:type="dxa"/>
            <w:vAlign w:val="center"/>
          </w:tcPr>
          <w:p w14:paraId="662143D8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ISEE ≤ €</w:t>
            </w:r>
            <w:r w:rsidR="009B323E">
              <w:rPr>
                <w:rFonts w:ascii="Corbel" w:hAnsi="Corbel" w:cs="Times New Roman"/>
                <w:noProof/>
              </w:rPr>
              <w:t xml:space="preserve"> </w:t>
            </w:r>
            <w:r w:rsidRPr="00DA3B39">
              <w:rPr>
                <w:rFonts w:ascii="Corbel" w:hAnsi="Corbel" w:cs="Times New Roman"/>
                <w:noProof/>
              </w:rPr>
              <w:t>17.000</w:t>
            </w:r>
          </w:p>
        </w:tc>
        <w:tc>
          <w:tcPr>
            <w:tcW w:w="2209" w:type="dxa"/>
            <w:vAlign w:val="center"/>
          </w:tcPr>
          <w:p w14:paraId="2534B1C7" w14:textId="77777777" w:rsidR="00DA3B39" w:rsidRPr="00DA3B39" w:rsidRDefault="00DA3B39" w:rsidP="00DA3B39">
            <w:pPr>
              <w:jc w:val="center"/>
              <w:rPr>
                <w:rFonts w:ascii="Corbel" w:hAnsi="Corbel" w:cs="Times New Roman"/>
                <w:noProof/>
              </w:rPr>
            </w:pPr>
            <w:r w:rsidRPr="00DA3B39">
              <w:rPr>
                <w:rFonts w:ascii="Corbel" w:hAnsi="Corbel" w:cs="Times New Roman"/>
                <w:noProof/>
              </w:rPr>
              <w:t>1</w:t>
            </w:r>
          </w:p>
        </w:tc>
      </w:tr>
    </w:tbl>
    <w:p w14:paraId="775DAA9A" w14:textId="77777777" w:rsidR="00DA3B39" w:rsidRPr="00DA3B39" w:rsidRDefault="00DA3B39" w:rsidP="00DA3B39">
      <w:pPr>
        <w:spacing w:after="0"/>
        <w:ind w:left="360"/>
        <w:jc w:val="both"/>
        <w:rPr>
          <w:rFonts w:ascii="Corbel" w:eastAsia="Aptos" w:hAnsi="Corbel" w:cs="Times New Roman"/>
          <w:kern w:val="2"/>
          <w:lang w:val="it-IT"/>
        </w:rPr>
      </w:pPr>
    </w:p>
    <w:p w14:paraId="5F66DD7D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Disabilità: </w:t>
      </w:r>
      <w:r w:rsidRPr="00DA3B39">
        <w:rPr>
          <w:rFonts w:ascii="Corbel" w:eastAsia="Aptos" w:hAnsi="Corbel" w:cs="Times New Roman"/>
          <w:kern w:val="2"/>
          <w:lang w:val="it-IT"/>
        </w:rPr>
        <w:t>10 punti</w:t>
      </w:r>
    </w:p>
    <w:p w14:paraId="084BF4E2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>Bisogni educativi speciali:</w:t>
      </w:r>
      <w:r w:rsidRPr="00DA3B39">
        <w:rPr>
          <w:rFonts w:ascii="Corbel" w:eastAsia="Aptos" w:hAnsi="Corbel" w:cs="Times New Roman"/>
          <w:kern w:val="2"/>
          <w:lang w:val="it-IT"/>
        </w:rPr>
        <w:t xml:space="preserve"> 5 punti</w:t>
      </w:r>
    </w:p>
    <w:p w14:paraId="64FE27DD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Provenienza da aree interne o isolate: </w:t>
      </w:r>
      <w:r w:rsidRPr="00DA3B39">
        <w:rPr>
          <w:rFonts w:ascii="Corbel" w:eastAsia="Aptos" w:hAnsi="Corbel" w:cs="Times New Roman"/>
          <w:kern w:val="2"/>
          <w:lang w:val="it-IT"/>
        </w:rPr>
        <w:t>5 punti</w:t>
      </w:r>
    </w:p>
    <w:p w14:paraId="054C381C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Condizioni familiari o sociali complesse: </w:t>
      </w:r>
      <w:r w:rsidRPr="00DA3B39">
        <w:rPr>
          <w:rFonts w:ascii="Corbel" w:eastAsia="Aptos" w:hAnsi="Corbel" w:cs="Times New Roman"/>
          <w:kern w:val="2"/>
          <w:lang w:val="it-IT"/>
        </w:rPr>
        <w:t>5 punti</w:t>
      </w:r>
    </w:p>
    <w:p w14:paraId="58113016" w14:textId="77777777" w:rsidR="00DA3B39" w:rsidRPr="00DA3B39" w:rsidRDefault="00DA3B39" w:rsidP="00DA3B39">
      <w:pPr>
        <w:numPr>
          <w:ilvl w:val="0"/>
          <w:numId w:val="16"/>
        </w:numPr>
        <w:spacing w:after="0" w:line="259" w:lineRule="auto"/>
        <w:jc w:val="both"/>
        <w:rPr>
          <w:rFonts w:ascii="Corbel" w:eastAsia="Aptos" w:hAnsi="Corbel" w:cs="Times New Roman"/>
          <w:kern w:val="2"/>
          <w:lang w:val="it-IT"/>
        </w:rPr>
      </w:pPr>
      <w:r w:rsidRPr="00DA3B39">
        <w:rPr>
          <w:rFonts w:ascii="Corbel" w:eastAsia="Aptos" w:hAnsi="Corbel" w:cs="Times New Roman"/>
          <w:b/>
          <w:bCs/>
          <w:kern w:val="2"/>
          <w:lang w:val="it-IT"/>
        </w:rPr>
        <w:t xml:space="preserve">Appartenenza a minoranze linguistiche o culturali: </w:t>
      </w:r>
      <w:r w:rsidRPr="00DA3B39">
        <w:rPr>
          <w:rFonts w:ascii="Corbel" w:eastAsia="Aptos" w:hAnsi="Corbel" w:cs="Times New Roman"/>
          <w:kern w:val="2"/>
          <w:lang w:val="it-IT"/>
        </w:rPr>
        <w:t>5 punti.</w:t>
      </w:r>
    </w:p>
    <w:p w14:paraId="266E9263" w14:textId="77777777" w:rsidR="00DA3B39" w:rsidRPr="004631E7" w:rsidRDefault="00DA3B39" w:rsidP="00A309EE">
      <w:pPr>
        <w:jc w:val="center"/>
        <w:rPr>
          <w:rFonts w:ascii="Corbel" w:hAnsi="Corbel"/>
          <w:lang w:val="it-IT"/>
        </w:rPr>
      </w:pPr>
    </w:p>
    <w:sectPr w:rsidR="00DA3B39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783D" w14:textId="77777777" w:rsidR="00A46A93" w:rsidRDefault="00A46A93" w:rsidP="00D40A73">
      <w:pPr>
        <w:spacing w:after="0" w:line="240" w:lineRule="auto"/>
      </w:pPr>
      <w:r>
        <w:separator/>
      </w:r>
    </w:p>
  </w:endnote>
  <w:endnote w:type="continuationSeparator" w:id="0">
    <w:p w14:paraId="71F07A33" w14:textId="77777777" w:rsidR="00A46A93" w:rsidRDefault="00A46A93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22A6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524F041C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3406D948" wp14:editId="05CA6ECF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4209B1E6" wp14:editId="08FA8EF6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0F4B3502" wp14:editId="533D45B2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6393" w14:textId="77777777" w:rsidR="00A46A93" w:rsidRDefault="00A46A93" w:rsidP="00D40A73">
      <w:pPr>
        <w:spacing w:after="0" w:line="240" w:lineRule="auto"/>
      </w:pPr>
      <w:r>
        <w:separator/>
      </w:r>
    </w:p>
  </w:footnote>
  <w:footnote w:type="continuationSeparator" w:id="0">
    <w:p w14:paraId="5D315C36" w14:textId="77777777" w:rsidR="00A46A93" w:rsidRDefault="00A46A93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B20F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4E297CEE" wp14:editId="28AA9AF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2C46A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1CE5DD9E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3973B856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576966"/>
    <w:multiLevelType w:val="hybridMultilevel"/>
    <w:tmpl w:val="679C42C4"/>
    <w:lvl w:ilvl="0" w:tplc="CB3E92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C30C68"/>
    <w:multiLevelType w:val="multilevel"/>
    <w:tmpl w:val="39A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333001452">
    <w:abstractNumId w:val="5"/>
  </w:num>
  <w:num w:numId="2" w16cid:durableId="398215043">
    <w:abstractNumId w:val="3"/>
  </w:num>
  <w:num w:numId="3" w16cid:durableId="576596891">
    <w:abstractNumId w:val="2"/>
  </w:num>
  <w:num w:numId="4" w16cid:durableId="1670325883">
    <w:abstractNumId w:val="4"/>
  </w:num>
  <w:num w:numId="5" w16cid:durableId="931862775">
    <w:abstractNumId w:val="1"/>
  </w:num>
  <w:num w:numId="6" w16cid:durableId="930820650">
    <w:abstractNumId w:val="0"/>
  </w:num>
  <w:num w:numId="7" w16cid:durableId="1555890822">
    <w:abstractNumId w:val="12"/>
  </w:num>
  <w:num w:numId="8" w16cid:durableId="1621253967">
    <w:abstractNumId w:val="11"/>
  </w:num>
  <w:num w:numId="9" w16cid:durableId="1413969461">
    <w:abstractNumId w:val="9"/>
  </w:num>
  <w:num w:numId="10" w16cid:durableId="1911648067">
    <w:abstractNumId w:val="8"/>
  </w:num>
  <w:num w:numId="11" w16cid:durableId="1990018956">
    <w:abstractNumId w:val="15"/>
  </w:num>
  <w:num w:numId="12" w16cid:durableId="1588416970">
    <w:abstractNumId w:val="7"/>
  </w:num>
  <w:num w:numId="13" w16cid:durableId="49157470">
    <w:abstractNumId w:val="6"/>
  </w:num>
  <w:num w:numId="14" w16cid:durableId="285703704">
    <w:abstractNumId w:val="10"/>
  </w:num>
  <w:num w:numId="15" w16cid:durableId="1455127809">
    <w:abstractNumId w:val="13"/>
  </w:num>
  <w:num w:numId="16" w16cid:durableId="212981681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C59A1"/>
    <w:rsid w:val="001C6840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628FB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062A"/>
    <w:rsid w:val="0047295C"/>
    <w:rsid w:val="00472995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358DD"/>
    <w:rsid w:val="00743A30"/>
    <w:rsid w:val="007452D2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0598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B75A5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B323E"/>
    <w:rsid w:val="009D142E"/>
    <w:rsid w:val="009D3759"/>
    <w:rsid w:val="009D5D77"/>
    <w:rsid w:val="009E1E0E"/>
    <w:rsid w:val="00A309EE"/>
    <w:rsid w:val="00A3557B"/>
    <w:rsid w:val="00A46A93"/>
    <w:rsid w:val="00A54DB4"/>
    <w:rsid w:val="00A57A1A"/>
    <w:rsid w:val="00A60509"/>
    <w:rsid w:val="00A67455"/>
    <w:rsid w:val="00A74D2A"/>
    <w:rsid w:val="00A75859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0403"/>
    <w:rsid w:val="00C33BF2"/>
    <w:rsid w:val="00C376ED"/>
    <w:rsid w:val="00C51403"/>
    <w:rsid w:val="00C51767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3B39"/>
    <w:rsid w:val="00DA4180"/>
    <w:rsid w:val="00DA6BC5"/>
    <w:rsid w:val="00DB0841"/>
    <w:rsid w:val="00DB2B0E"/>
    <w:rsid w:val="00DE6D7F"/>
    <w:rsid w:val="00E008B3"/>
    <w:rsid w:val="00E03619"/>
    <w:rsid w:val="00E051EA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EF526D"/>
    <w:rsid w:val="00F10EFC"/>
    <w:rsid w:val="00F1428A"/>
    <w:rsid w:val="00F326E4"/>
    <w:rsid w:val="00F33398"/>
    <w:rsid w:val="00F4187F"/>
    <w:rsid w:val="00F54786"/>
    <w:rsid w:val="00F57ACB"/>
    <w:rsid w:val="00F57F0C"/>
    <w:rsid w:val="00F70F40"/>
    <w:rsid w:val="00F73132"/>
    <w:rsid w:val="00F7453A"/>
    <w:rsid w:val="00F90DE6"/>
    <w:rsid w:val="00F93056"/>
    <w:rsid w:val="00F97A6F"/>
    <w:rsid w:val="00FB10BC"/>
    <w:rsid w:val="00FB4AC2"/>
    <w:rsid w:val="00FB63EA"/>
    <w:rsid w:val="00FC693F"/>
    <w:rsid w:val="00FD00FF"/>
    <w:rsid w:val="00FD4C04"/>
    <w:rsid w:val="00FD6B95"/>
    <w:rsid w:val="00FF03D1"/>
    <w:rsid w:val="00FF2EE1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5CF424"/>
  <w15:docId w15:val="{660B9521-293F-4D6A-BABE-F842CBF9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30403"/>
    <w:pPr>
      <w:spacing w:after="0" w:line="240" w:lineRule="auto"/>
    </w:pPr>
    <w:rPr>
      <w:rFonts w:eastAsia="Aptos"/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DA3B39"/>
    <w:pPr>
      <w:spacing w:after="0" w:line="240" w:lineRule="auto"/>
    </w:pPr>
    <w:rPr>
      <w:rFonts w:eastAsia="Aptos"/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19C3A-0C0A-4E35-82E0-B6124349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2026-02-10T15:33:00Z</dcterms:created>
  <dcterms:modified xsi:type="dcterms:W3CDTF">2026-02-10T15:33:00Z</dcterms:modified>
</cp:coreProperties>
</file>